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48" w:rsidRPr="00F63874" w:rsidRDefault="00901848" w:rsidP="00901848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hd w:val="clear" w:color="auto" w:fill="FFFFFF"/>
        </w:rPr>
      </w:pPr>
      <w:r w:rsidRPr="00F63874">
        <w:rPr>
          <w:rFonts w:ascii="Times New Roman" w:hAnsi="Times New Roman"/>
          <w:b/>
          <w:color w:val="0070C0"/>
          <w:shd w:val="clear" w:color="auto" w:fill="FFFFFF"/>
        </w:rPr>
        <w:t>ИЗНАЧАЛЬНО ВЫШЕСТОЯЩИЙ ДОМ ИЗНАЧАЛЬНО ВЫШЕСТОЯЩЕГО ОТЦА</w:t>
      </w:r>
    </w:p>
    <w:p w:rsidR="00901848" w:rsidRDefault="00901848" w:rsidP="00901848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hd w:val="clear" w:color="auto" w:fill="FFFFFF"/>
        </w:rPr>
      </w:pPr>
      <w:r w:rsidRPr="00F63874">
        <w:rPr>
          <w:rFonts w:ascii="Times New Roman" w:hAnsi="Times New Roman"/>
          <w:b/>
          <w:color w:val="0070C0"/>
          <w:shd w:val="clear" w:color="auto" w:fill="FFFFFF"/>
        </w:rPr>
        <w:t>ВЫСШАЯ ШКОЛА СИНТЕЗА ИЗНАЧАЛЬНО ВЫШЕСТОЯЩЕГО ОТЦА</w:t>
      </w:r>
    </w:p>
    <w:p w:rsidR="00901848" w:rsidRPr="00F63874" w:rsidRDefault="00901848" w:rsidP="00901848">
      <w:pPr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hd w:val="clear" w:color="auto" w:fill="FFFFFF"/>
        </w:rPr>
      </w:pPr>
    </w:p>
    <w:p w:rsidR="00901848" w:rsidRPr="000D4BE1" w:rsidRDefault="00901848" w:rsidP="00901848">
      <w:pPr>
        <w:spacing w:after="0" w:line="240" w:lineRule="auto"/>
        <w:contextualSpacing/>
        <w:jc w:val="right"/>
        <w:rPr>
          <w:rFonts w:ascii="Times New Roman" w:hAnsi="Times New Roman"/>
          <w:b/>
          <w:color w:val="002060"/>
        </w:rPr>
      </w:pPr>
      <w:r w:rsidRPr="000D4BE1">
        <w:rPr>
          <w:rFonts w:ascii="Times New Roman" w:hAnsi="Times New Roman"/>
          <w:b/>
          <w:color w:val="002060"/>
        </w:rPr>
        <w:t>Владычица Синтеза ИВО</w:t>
      </w:r>
    </w:p>
    <w:p w:rsidR="00901848" w:rsidRPr="000D4BE1" w:rsidRDefault="00901848" w:rsidP="00901848">
      <w:pPr>
        <w:spacing w:before="240" w:after="0" w:line="240" w:lineRule="auto"/>
        <w:contextualSpacing/>
        <w:jc w:val="right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>Власова Александра</w:t>
      </w:r>
    </w:p>
    <w:p w:rsidR="009E17C2" w:rsidRDefault="00901848" w:rsidP="00901848">
      <w:pPr>
        <w:spacing w:after="0" w:line="240" w:lineRule="auto"/>
        <w:jc w:val="right"/>
        <w:rPr>
          <w:rFonts w:ascii="Times New Roman" w:hAnsi="Times New Roman"/>
          <w:b/>
          <w:color w:val="002060"/>
          <w:lang w:val="en-US"/>
        </w:rPr>
      </w:pPr>
      <w:proofErr w:type="spellStart"/>
      <w:r>
        <w:rPr>
          <w:rFonts w:ascii="Times New Roman" w:hAnsi="Times New Roman"/>
          <w:b/>
          <w:color w:val="002060"/>
          <w:lang w:val="en-US"/>
        </w:rPr>
        <w:t>aleksandravl</w:t>
      </w:r>
      <w:proofErr w:type="spellEnd"/>
      <w:r w:rsidRPr="00901848">
        <w:rPr>
          <w:rFonts w:ascii="Times New Roman" w:hAnsi="Times New Roman"/>
          <w:b/>
          <w:color w:val="002060"/>
        </w:rPr>
        <w:t>(</w:t>
      </w:r>
      <w:r>
        <w:rPr>
          <w:rFonts w:ascii="Times New Roman" w:hAnsi="Times New Roman"/>
          <w:b/>
          <w:color w:val="002060"/>
          <w:lang w:val="en-US"/>
        </w:rPr>
        <w:t>a</w:t>
      </w:r>
      <w:r w:rsidRPr="00901848">
        <w:rPr>
          <w:rFonts w:ascii="Times New Roman" w:hAnsi="Times New Roman"/>
          <w:b/>
          <w:color w:val="002060"/>
        </w:rPr>
        <w:t>)</w:t>
      </w:r>
      <w:proofErr w:type="spellStart"/>
      <w:r>
        <w:rPr>
          <w:rFonts w:ascii="Times New Roman" w:hAnsi="Times New Roman"/>
          <w:b/>
          <w:color w:val="002060"/>
          <w:lang w:val="en-US"/>
        </w:rPr>
        <w:t>yandex</w:t>
      </w:r>
      <w:proofErr w:type="spellEnd"/>
      <w:r w:rsidRPr="00901848">
        <w:rPr>
          <w:rFonts w:ascii="Times New Roman" w:hAnsi="Times New Roman"/>
          <w:b/>
          <w:color w:val="002060"/>
        </w:rPr>
        <w:t>.</w:t>
      </w:r>
      <w:proofErr w:type="spellStart"/>
      <w:r>
        <w:rPr>
          <w:rFonts w:ascii="Times New Roman" w:hAnsi="Times New Roman"/>
          <w:b/>
          <w:color w:val="002060"/>
          <w:lang w:val="en-US"/>
        </w:rPr>
        <w:t>ru</w:t>
      </w:r>
      <w:proofErr w:type="spellEnd"/>
    </w:p>
    <w:p w:rsidR="00901848" w:rsidRDefault="00901848" w:rsidP="00901848">
      <w:pPr>
        <w:spacing w:after="0" w:line="240" w:lineRule="auto"/>
        <w:jc w:val="right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  <w:lang w:val="en-US"/>
        </w:rPr>
        <w:t>2023-2024</w:t>
      </w:r>
      <w:r>
        <w:rPr>
          <w:rFonts w:ascii="Times New Roman" w:hAnsi="Times New Roman"/>
          <w:b/>
          <w:color w:val="002060"/>
        </w:rPr>
        <w:t>г.</w:t>
      </w:r>
    </w:p>
    <w:p w:rsidR="00901848" w:rsidRPr="00924776" w:rsidRDefault="00901848" w:rsidP="00901848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924776">
        <w:rPr>
          <w:rFonts w:ascii="Times New Roman" w:hAnsi="Times New Roman"/>
          <w:b/>
          <w:i/>
        </w:rPr>
        <w:t>Тема: Воля Синтеза.</w:t>
      </w:r>
    </w:p>
    <w:p w:rsidR="00901848" w:rsidRPr="00901848" w:rsidRDefault="00901848" w:rsidP="0090184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01848" w:rsidRPr="00924776" w:rsidRDefault="00901848" w:rsidP="00901848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924776">
        <w:rPr>
          <w:rFonts w:ascii="Times New Roman" w:hAnsi="Times New Roman"/>
          <w:b/>
          <w:i/>
        </w:rPr>
        <w:t>Тезисы:</w:t>
      </w:r>
    </w:p>
    <w:p w:rsidR="00901848" w:rsidRDefault="00901848" w:rsidP="006F6B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F6B16">
        <w:rPr>
          <w:rFonts w:ascii="Times New Roman" w:hAnsi="Times New Roman"/>
        </w:rPr>
        <w:t xml:space="preserve">Воля </w:t>
      </w:r>
      <w:proofErr w:type="spellStart"/>
      <w:r w:rsidRPr="006F6B16">
        <w:rPr>
          <w:rFonts w:ascii="Times New Roman" w:hAnsi="Times New Roman"/>
        </w:rPr>
        <w:t>есмь</w:t>
      </w:r>
      <w:proofErr w:type="spellEnd"/>
      <w:r w:rsidRPr="006F6B16">
        <w:rPr>
          <w:rFonts w:ascii="Times New Roman" w:hAnsi="Times New Roman"/>
        </w:rPr>
        <w:t xml:space="preserve"> </w:t>
      </w:r>
      <w:proofErr w:type="spellStart"/>
      <w:r w:rsidRPr="006F6B16">
        <w:rPr>
          <w:rFonts w:ascii="Times New Roman" w:hAnsi="Times New Roman"/>
        </w:rPr>
        <w:t>компактифицированный</w:t>
      </w:r>
      <w:proofErr w:type="spellEnd"/>
      <w:r w:rsidRPr="006F6B16">
        <w:rPr>
          <w:rFonts w:ascii="Times New Roman" w:hAnsi="Times New Roman"/>
        </w:rPr>
        <w:t xml:space="preserve"> Огонь явленно-действующей однородности Синтеза</w:t>
      </w:r>
      <w:r w:rsidR="006F6B16" w:rsidRPr="006F6B16">
        <w:rPr>
          <w:rFonts w:ascii="Times New Roman" w:hAnsi="Times New Roman"/>
        </w:rPr>
        <w:t>, записанного в него.</w:t>
      </w:r>
    </w:p>
    <w:p w:rsidR="006F6B16" w:rsidRDefault="006F6B16" w:rsidP="006F6B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Огон</w:t>
      </w:r>
      <w:r w:rsidR="001E1CB7">
        <w:rPr>
          <w:rFonts w:ascii="Times New Roman" w:hAnsi="Times New Roman"/>
        </w:rPr>
        <w:t xml:space="preserve">ь Воли </w:t>
      </w:r>
      <w:proofErr w:type="spellStart"/>
      <w:r w:rsidR="001E1CB7">
        <w:rPr>
          <w:rFonts w:ascii="Times New Roman" w:hAnsi="Times New Roman"/>
        </w:rPr>
        <w:t>есмь</w:t>
      </w:r>
      <w:proofErr w:type="spellEnd"/>
      <w:r w:rsidR="00520B81">
        <w:rPr>
          <w:rFonts w:ascii="Times New Roman" w:hAnsi="Times New Roman"/>
        </w:rPr>
        <w:t xml:space="preserve"> цель</w:t>
      </w:r>
      <w:r w:rsidR="001E1CB7">
        <w:rPr>
          <w:rFonts w:ascii="Times New Roman" w:hAnsi="Times New Roman"/>
        </w:rPr>
        <w:t>ность</w:t>
      </w:r>
      <w:r w:rsidR="001E1CB7" w:rsidRPr="001E1CB7">
        <w:rPr>
          <w:rFonts w:ascii="Times New Roman" w:hAnsi="Times New Roman"/>
        </w:rPr>
        <w:t xml:space="preserve"> </w:t>
      </w:r>
      <w:r w:rsidR="001E1CB7">
        <w:rPr>
          <w:rFonts w:ascii="Times New Roman" w:hAnsi="Times New Roman"/>
        </w:rPr>
        <w:t xml:space="preserve">множественности Частей </w:t>
      </w:r>
      <w:proofErr w:type="spellStart"/>
      <w:r w:rsidR="001E1CB7">
        <w:rPr>
          <w:rFonts w:ascii="Times New Roman" w:hAnsi="Times New Roman"/>
        </w:rPr>
        <w:t>иерархизированного</w:t>
      </w:r>
      <w:proofErr w:type="spellEnd"/>
      <w:r w:rsidR="001E1CB7">
        <w:rPr>
          <w:rFonts w:ascii="Times New Roman" w:hAnsi="Times New Roman"/>
        </w:rPr>
        <w:t xml:space="preserve"> Синтеза Физическим Телом.</w:t>
      </w:r>
    </w:p>
    <w:p w:rsidR="001E1CB7" w:rsidRDefault="001E1CB7" w:rsidP="006F6B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Системность целого являет сферу</w:t>
      </w:r>
      <w:r w:rsidR="00520B81">
        <w:rPr>
          <w:rFonts w:ascii="Times New Roman" w:hAnsi="Times New Roman"/>
        </w:rPr>
        <w:t xml:space="preserve"> архетипических масштабов, </w:t>
      </w:r>
      <w:proofErr w:type="spellStart"/>
      <w:r w:rsidR="00520B81">
        <w:rPr>
          <w:rFonts w:ascii="Times New Roman" w:hAnsi="Times New Roman"/>
        </w:rPr>
        <w:t>компактификаций</w:t>
      </w:r>
      <w:proofErr w:type="spellEnd"/>
      <w:r w:rsidR="00520B81">
        <w:rPr>
          <w:rFonts w:ascii="Times New Roman" w:hAnsi="Times New Roman"/>
        </w:rPr>
        <w:t xml:space="preserve">, </w:t>
      </w:r>
      <w:proofErr w:type="spellStart"/>
      <w:r w:rsidR="00520B81">
        <w:rPr>
          <w:rFonts w:ascii="Times New Roman" w:hAnsi="Times New Roman"/>
        </w:rPr>
        <w:t>иерархизаций</w:t>
      </w:r>
      <w:proofErr w:type="spellEnd"/>
      <w:r w:rsidR="00520B81">
        <w:rPr>
          <w:rFonts w:ascii="Times New Roman" w:hAnsi="Times New Roman"/>
        </w:rPr>
        <w:t xml:space="preserve"> и порядковых </w:t>
      </w:r>
      <w:proofErr w:type="spellStart"/>
      <w:r w:rsidR="00520B81">
        <w:rPr>
          <w:rFonts w:ascii="Times New Roman" w:hAnsi="Times New Roman"/>
        </w:rPr>
        <w:t>взаимодополнений</w:t>
      </w:r>
      <w:proofErr w:type="spellEnd"/>
      <w:r w:rsidR="00520B81">
        <w:rPr>
          <w:rFonts w:ascii="Times New Roman" w:hAnsi="Times New Roman"/>
        </w:rPr>
        <w:t xml:space="preserve"> синтеза внешнего и внутреннего – внутри Физического Тела и организации ИВДИВО вокруг него.</w:t>
      </w:r>
    </w:p>
    <w:p w:rsidR="00520B81" w:rsidRDefault="00520B81" w:rsidP="006F6B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Действующий внутренний Огонь Системного Синтеза Физического Тела выявляет Синтез ИВДИВО этой, также действующей, системности Частей </w:t>
      </w:r>
      <w:proofErr w:type="spellStart"/>
      <w:r>
        <w:rPr>
          <w:rFonts w:ascii="Times New Roman" w:hAnsi="Times New Roman"/>
        </w:rPr>
        <w:t>архетипизацией</w:t>
      </w:r>
      <w:proofErr w:type="spellEnd"/>
      <w:r>
        <w:rPr>
          <w:rFonts w:ascii="Times New Roman" w:hAnsi="Times New Roman"/>
        </w:rPr>
        <w:t xml:space="preserve"> каждой соответственно в нём.</w:t>
      </w:r>
    </w:p>
    <w:p w:rsidR="00520B81" w:rsidRDefault="00613E29" w:rsidP="006F6B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Воля </w:t>
      </w:r>
      <w:proofErr w:type="spellStart"/>
      <w:r>
        <w:rPr>
          <w:rFonts w:ascii="Times New Roman" w:hAnsi="Times New Roman"/>
        </w:rPr>
        <w:t>Е</w:t>
      </w:r>
      <w:r w:rsidR="00520B81">
        <w:rPr>
          <w:rFonts w:ascii="Times New Roman" w:hAnsi="Times New Roman"/>
        </w:rPr>
        <w:t>смь</w:t>
      </w:r>
      <w:proofErr w:type="spellEnd"/>
      <w:r w:rsidR="00520B81">
        <w:rPr>
          <w:rFonts w:ascii="Times New Roman" w:hAnsi="Times New Roman"/>
        </w:rPr>
        <w:t xml:space="preserve"> субъективность</w:t>
      </w:r>
      <w:r>
        <w:rPr>
          <w:rFonts w:ascii="Times New Roman" w:hAnsi="Times New Roman"/>
        </w:rPr>
        <w:t>ю</w:t>
      </w:r>
      <w:r w:rsidR="00520B81">
        <w:rPr>
          <w:rFonts w:ascii="Times New Roman" w:hAnsi="Times New Roman"/>
        </w:rPr>
        <w:t xml:space="preserve"> действующего синтеза Образа и Подобия явления ИВ Отца</w:t>
      </w:r>
      <w:r w:rsidR="00A75EF6">
        <w:rPr>
          <w:rFonts w:ascii="Times New Roman" w:hAnsi="Times New Roman"/>
        </w:rPr>
        <w:t xml:space="preserve"> каждым.</w:t>
      </w:r>
    </w:p>
    <w:p w:rsidR="00613E29" w:rsidRPr="00613E29" w:rsidRDefault="00613E29" w:rsidP="00613E2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Синтез Воли </w:t>
      </w:r>
      <w:r w:rsidR="003A67D0">
        <w:rPr>
          <w:rFonts w:ascii="Times New Roman" w:hAnsi="Times New Roman"/>
        </w:rPr>
        <w:t xml:space="preserve">Физического Тела </w:t>
      </w:r>
      <w:proofErr w:type="spellStart"/>
      <w:r>
        <w:rPr>
          <w:rFonts w:ascii="Times New Roman" w:hAnsi="Times New Roman"/>
        </w:rPr>
        <w:t>иерархизируемой</w:t>
      </w:r>
      <w:proofErr w:type="spellEnd"/>
      <w:r>
        <w:rPr>
          <w:rFonts w:ascii="Times New Roman" w:hAnsi="Times New Roman"/>
        </w:rPr>
        <w:t xml:space="preserve"> однородности Огня ИВДИВО-синтеза</w:t>
      </w:r>
      <w:r w:rsidR="003A67D0">
        <w:rPr>
          <w:rFonts w:ascii="Times New Roman" w:hAnsi="Times New Roman"/>
        </w:rPr>
        <w:t xml:space="preserve"> Образом и Подобием </w:t>
      </w:r>
      <w:r w:rsidR="00A75EF6">
        <w:rPr>
          <w:rFonts w:ascii="Times New Roman" w:hAnsi="Times New Roman"/>
        </w:rPr>
        <w:t xml:space="preserve">Отец-Человек-Субъекта </w:t>
      </w:r>
      <w:r>
        <w:rPr>
          <w:rFonts w:ascii="Times New Roman" w:hAnsi="Times New Roman"/>
        </w:rPr>
        <w:t>ИВ Отца являет Высшую Школу Синтеза Огнём Учения, Энциклопедии, Парадигмы, Философии ИВ Отца Волей</w:t>
      </w:r>
      <w:r w:rsidRPr="00613E29">
        <w:rPr>
          <w:rFonts w:ascii="Times New Roman" w:hAnsi="Times New Roman"/>
        </w:rPr>
        <w:t xml:space="preserve"> Синтеза</w:t>
      </w:r>
      <w:r>
        <w:rPr>
          <w:rFonts w:ascii="Times New Roman" w:hAnsi="Times New Roman"/>
        </w:rPr>
        <w:t xml:space="preserve"> ИВ Отца</w:t>
      </w:r>
      <w:r w:rsidR="00411836">
        <w:rPr>
          <w:rFonts w:ascii="Times New Roman" w:hAnsi="Times New Roman"/>
        </w:rPr>
        <w:t xml:space="preserve"> в нём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6F6B16" w:rsidRPr="00901848" w:rsidRDefault="006F6B16" w:rsidP="00901848">
      <w:pPr>
        <w:spacing w:after="0" w:line="240" w:lineRule="auto"/>
        <w:jc w:val="both"/>
        <w:rPr>
          <w:rFonts w:ascii="Times New Roman" w:hAnsi="Times New Roman"/>
        </w:rPr>
      </w:pPr>
    </w:p>
    <w:p w:rsidR="00901848" w:rsidRPr="00901848" w:rsidRDefault="00901848" w:rsidP="00901848">
      <w:pPr>
        <w:spacing w:after="0" w:line="240" w:lineRule="auto"/>
        <w:jc w:val="right"/>
      </w:pPr>
    </w:p>
    <w:sectPr w:rsidR="00901848" w:rsidRPr="0090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58A"/>
    <w:multiLevelType w:val="hybridMultilevel"/>
    <w:tmpl w:val="1E643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A4769"/>
    <w:multiLevelType w:val="hybridMultilevel"/>
    <w:tmpl w:val="833886B8"/>
    <w:lvl w:ilvl="0" w:tplc="F3524CE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4314F"/>
    <w:multiLevelType w:val="hybridMultilevel"/>
    <w:tmpl w:val="C482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C5F74"/>
    <w:multiLevelType w:val="hybridMultilevel"/>
    <w:tmpl w:val="5A6E9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F2"/>
    <w:rsid w:val="001E1CB7"/>
    <w:rsid w:val="003A67D0"/>
    <w:rsid w:val="00411836"/>
    <w:rsid w:val="00520B81"/>
    <w:rsid w:val="00613E29"/>
    <w:rsid w:val="006F6B16"/>
    <w:rsid w:val="00901848"/>
    <w:rsid w:val="00924776"/>
    <w:rsid w:val="009E17C2"/>
    <w:rsid w:val="00A028F2"/>
    <w:rsid w:val="00A7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BCBC"/>
  <w15:chartTrackingRefBased/>
  <w15:docId w15:val="{9306FC4E-3A13-4D5E-A340-9104F885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</cp:revision>
  <dcterms:created xsi:type="dcterms:W3CDTF">2024-04-01T13:03:00Z</dcterms:created>
  <dcterms:modified xsi:type="dcterms:W3CDTF">2024-04-01T14:02:00Z</dcterms:modified>
</cp:coreProperties>
</file>